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69" w:rsidRPr="00F616E0" w:rsidRDefault="00F616E0" w:rsidP="00F61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231E14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02</w:t>
      </w:r>
      <w:r w:rsidRPr="00F616E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</w:t>
      </w:r>
      <w:r w:rsidRPr="00F616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февраля </w:t>
      </w:r>
      <w:r w:rsidRPr="00231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День воинской славы России</w:t>
      </w:r>
      <w:r w:rsidRPr="00231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31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разгрома советскими войсками немецко-фашистских войск в Сталинградской битве</w:t>
      </w:r>
      <w:r w:rsidRPr="00231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(1943)                                  </w:t>
      </w:r>
      <w:r w:rsidRPr="00231E1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В 1961 году Сталинград переименован </w:t>
      </w:r>
      <w:proofErr w:type="gramStart"/>
      <w:r w:rsidRPr="00231E1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</w:t>
      </w:r>
      <w:proofErr w:type="gramEnd"/>
      <w:r w:rsidRPr="00231E1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proofErr w:type="gramStart"/>
      <w:r w:rsidRPr="00231E1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город-герой</w:t>
      </w:r>
      <w:proofErr w:type="gramEnd"/>
      <w:r w:rsidRPr="00231E1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Волгоград.</w:t>
      </w:r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532765</wp:posOffset>
            </wp:positionV>
            <wp:extent cx="2266950" cy="3305175"/>
            <wp:effectExtent l="0" t="0" r="0" b="9525"/>
            <wp:wrapNone/>
            <wp:docPr id="22" name="Рисунок 22" descr="http://mtdata.ru/u18/photo3039/20156946329-0/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rc_mi" descr="http://mtdata.ru/u18/photo3039/20156946329-0/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F00FB2" w:rsidRPr="00BB2E5C" w:rsidRDefault="00F00FB2" w:rsidP="00F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Сталинградская битва началась 17 июля 1942 г. и закончилась 2 февраля 1943 г. По характеру боевых действий она делится на 2 периода: оборонительный, продолжавшийся до 19 ноября 1942 г., и наступательный, завершившийся разгромом крупнейшей стратегической группировки врага в междуречье Дона и Волги.</w:t>
      </w:r>
    </w:p>
    <w:p w:rsidR="00F00FB2" w:rsidRPr="00BB2E5C" w:rsidRDefault="00F00FB2" w:rsidP="00F00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Цель наступления фашистских войск летом 1942 г. состояла в том, чтобы прорваться к Волге и нефтеносным районам Кавказа; захватить Сталинград — важный стратегический и крупнейший промышленный пункт; перерезать коммуникации, связывающие центр страны с Кавказом; овладеть плодородными районами Дона, Кубани и нижней Волги.</w:t>
      </w:r>
    </w:p>
    <w:p w:rsidR="00F00FB2" w:rsidRPr="00BB2E5C" w:rsidRDefault="00F00FB2" w:rsidP="00F00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13 сентября враг начал штурм Сталинграда, намереваясь мощным ударом сбросить его защитников в Волгу. Разгорелись ожесточенные бои, особенно в районе вокзала и за Мамаев курган. Борьба шла за каждую улицу, каждый квартал, каждое здание. О накале боев говорит тот факт, что вокзал в течение двух дней 13 раз переходил из рук в руки. В середине ноября немцы занимали большую часть города, но их наступательные возможности окончательно иссякли.</w:t>
      </w:r>
    </w:p>
    <w:p w:rsidR="00F00FB2" w:rsidRPr="00BB2E5C" w:rsidRDefault="00F00FB2" w:rsidP="00F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19 ноября 1942 г. на врага обрушилась лавина огня и металла. Так началась грандиозная стратегическая наступательная операция Красной Армии по окружению и уничтожению вражеской группировки под Сталинградом. 2 февраля 1943 г. окруженные фашистские войска были полностью разгромлены.</w:t>
      </w:r>
    </w:p>
    <w:p w:rsidR="00F00FB2" w:rsidRPr="00BB2E5C" w:rsidRDefault="00F00FB2" w:rsidP="00F00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Победа под Сталинградом ознаменовала коренной перелом в Великой Отечественной войне и оказала определяющее влияние на дальнейший ход всей второй мировой войны.</w:t>
      </w:r>
    </w:p>
    <w:p w:rsidR="00F00FB2" w:rsidRPr="00BB2E5C" w:rsidRDefault="00F00FB2" w:rsidP="00F00F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C957E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b/>
          <w:bCs/>
          <w:color w:val="FC957E"/>
          <w:sz w:val="24"/>
          <w:szCs w:val="24"/>
          <w:lang w:eastAsia="ru-RU"/>
        </w:rPr>
        <w:t>Завершающий этап Сталинградской битвы</w:t>
      </w:r>
    </w:p>
    <w:p w:rsidR="00F00FB2" w:rsidRPr="00BB2E5C" w:rsidRDefault="00F00FB2" w:rsidP="00F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 xml:space="preserve">...Утром 26 января войска 21-й и 65-й армий обрушили решительные удары по противнику. Навстречу им продвигались с боями соединения 62-й армии. Войска 62-й армии приковывали к себе 6 дивизий из 22 окруженных и за время январских боев также </w:t>
      </w: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lastRenderedPageBreak/>
        <w:t>значительно улучшили свои позиции в городе. Особенно тяжелые бои им пришлось вести за Мамаев курган. Его вершина несколько раз переходила из рук в руки. Наконец, части 62-й армии захватили его окончательно. И в первой половине дня южнее поселка Красный Октябрь и на Мамаевом кургане войска 21-й армии, наступавшие с запада, соединились с частями 62-й армии, наступавшими с востока. Немецко-фашистские войска оказались расчлененными в черте Сталинграда на две группы – северную и южную.</w:t>
      </w:r>
    </w:p>
    <w:p w:rsidR="00F00FB2" w:rsidRPr="00BB2E5C" w:rsidRDefault="00F00FB2" w:rsidP="00F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 xml:space="preserve">Южная группа, под командованием самого Ф. Паулюса, включала штаб 6-й полевой армии и остатки шести пехотных, двух моторизованных и одной кавалерийской дивизий. Эти части скрывались в разрушенных зданиях центра города, а штаб армии переместился в подвалы Центрального универмага. Северная группа, под командованием генерала пехоты К. </w:t>
      </w:r>
      <w:proofErr w:type="spellStart"/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Штреккера</w:t>
      </w:r>
      <w:proofErr w:type="spellEnd"/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 xml:space="preserve">, включающая остатки трех танковых, одной моторизованной и восьми пехотных дивизий, расположилась в районе заводов «Баррикады» и </w:t>
      </w:r>
      <w:proofErr w:type="gramStart"/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тракторный</w:t>
      </w:r>
      <w:proofErr w:type="gramEnd"/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.</w:t>
      </w:r>
    </w:p>
    <w:p w:rsidR="00F00FB2" w:rsidRPr="00BB2E5C" w:rsidRDefault="00F00FB2" w:rsidP="00F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27 января началось завершающее наступление советских войск. Части 64-й, 57-й и 21-й армий вели бои по ликвидации южной группы противника, а 62-й, 65-й и 66-й армий – северной группы. В южном секторе особенно упорная борьба развернулась за наиболее укрепленные объекты этого района города: элеватор, вокзал Сталинград-</w:t>
      </w:r>
      <w:proofErr w:type="gramStart"/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II</w:t>
      </w:r>
      <w:proofErr w:type="gramEnd"/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 xml:space="preserve">, хлебозавод, </w:t>
      </w:r>
      <w:proofErr w:type="spellStart"/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даргоровскую</w:t>
      </w:r>
      <w:proofErr w:type="spellEnd"/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 xml:space="preserve"> церковь. В ночь на 29 января части 64-й армии перешли реку Царица и устремились в центральную часть города.</w:t>
      </w:r>
    </w:p>
    <w:p w:rsidR="00F00FB2" w:rsidRPr="00BB2E5C" w:rsidRDefault="00F00FB2" w:rsidP="00F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Немецко-фашистские войска, деморализованные, голодные и обмороженные, сдавались в плен уже не мелкими группами, а целыми подразделениями. Только за три дня, с 27 по 29 января, было пленено более 15 тысяч солдат и офицеров.</w:t>
      </w:r>
    </w:p>
    <w:p w:rsidR="00F00FB2" w:rsidRPr="00BB2E5C" w:rsidRDefault="00F00FB2" w:rsidP="00F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30 января началась борьба за центральную часть города. К ночи 38-я мотострелковая бригада во взаимодействии с 329-м инженерным батальоном блокировала здание универмага, где укрывался штаб 6-й полевой армии вермахта.</w:t>
      </w:r>
    </w:p>
    <w:p w:rsidR="00F00FB2" w:rsidRPr="00BB2E5C" w:rsidRDefault="00F00FB2" w:rsidP="00F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Утром 31 января произошли два одновременных, но столь разительно отличных события. Начальник штаба 6-й полевой армии А. Шмидт принес Ф. Паулюсу последнюю радиограмму от командования вермахта, в которой А. Гитлер присвоил ему очередное звание генерала-фельдмаршала. Гитлер сделал это в расчете на самоубийство Паулюса, так как в истории Германии не было случая пленения фельдмаршала. Но тому уже ничего не оставалось, как отдать единственный и последний приказ в качестве генерала-фельдмаршала – приказ о капитуляции.</w:t>
      </w:r>
    </w:p>
    <w:p w:rsidR="00F00FB2" w:rsidRPr="00BB2E5C" w:rsidRDefault="00F00FB2" w:rsidP="00F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 xml:space="preserve">Командующий 6-й полевой армии генерал-фельдмаршал Ф. Паулюс и начальник штаба армии генерал-лейтенант А. Шмидт со штабом 6-й армии сдались в плен советским войскам. Командир 71-й пехотной дивизии генерал-майор Ф. </w:t>
      </w:r>
      <w:proofErr w:type="spellStart"/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Роске</w:t>
      </w:r>
      <w:proofErr w:type="spellEnd"/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, который командовал южной группой войск вермахта, отдал приказ войскам о прекращении боевых действий и сам сдался в плен. Южная группа немецко-фашистских войск прекратила организованные боевые действия.</w:t>
      </w:r>
    </w:p>
    <w:p w:rsidR="00F00FB2" w:rsidRPr="00BB2E5C" w:rsidRDefault="00F00FB2" w:rsidP="00F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 xml:space="preserve">Северная группа войск вермахта под командованием генерала пехоты К. </w:t>
      </w:r>
      <w:proofErr w:type="spellStart"/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Штрекера</w:t>
      </w:r>
      <w:proofErr w:type="spellEnd"/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 xml:space="preserve"> продолжала оказывать упорное организованное сопротивление. 1 февраля на немецко-фашистские войска был обрушен мощный удар артиллерии и авиации. Блиндажи и укрепленные здания расстреливались из полевых орудий прямой наводкой. Советские танки гусеницами давили последние огневые точки противника.</w:t>
      </w:r>
    </w:p>
    <w:p w:rsidR="00F00FB2" w:rsidRPr="00BB2E5C" w:rsidRDefault="00F00FB2" w:rsidP="00F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2 февраля 1943 года северная группа войск вермахта в заводском районе Сталинграда капитулировала. Свыше 40 тысяч немецких солдат и офицеров сложили оружие. Боевые действия на берегу Волги прекратились.</w:t>
      </w:r>
    </w:p>
    <w:p w:rsidR="00F00FB2" w:rsidRPr="00BB2E5C" w:rsidRDefault="00F00FB2" w:rsidP="00F00F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t>В ходе ликвидации окруженной группировки противника с 10 января по 2 февраля 1943 года войсками Донского фронта были разгромлены 22 дивизии и свыше 160 различных частей усиления 6-й полевой армии вермахта. Более 90 тысяч немецких и румынских солдат, в том числе свыше 2500 офицеров и 24 генерала во главе с генералом-фельдмаршалом Ф. Паулюсом, были взяты в плен. В этих боях окруженные немецко-фашистские войска потеряли около 140 тысяч солдат и офицеров.</w:t>
      </w:r>
    </w:p>
    <w:p w:rsidR="00F616E0" w:rsidRDefault="00F00FB2" w:rsidP="00F00FB2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  <w:r w:rsidRPr="00BB2E5C">
        <w:rPr>
          <w:rFonts w:ascii="Times New Roman" w:eastAsia="Times New Roman" w:hAnsi="Times New Roman" w:cs="Times New Roman"/>
          <w:color w:val="727272"/>
          <w:sz w:val="24"/>
          <w:szCs w:val="24"/>
          <w:lang w:eastAsia="ru-RU"/>
        </w:rPr>
        <w:lastRenderedPageBreak/>
        <w:t>4 февраля 1943 года в центре Сталинграда среди развалин состоялся митинг. Вместе с бойцами Донского фронта на митинг пришли жители города. Они горячо благодарили воинов, отстоявших волжскую твердыню. Рабочие и служащие сталинградских предприятий поклялись восстановить город, возродить его для новой жизни.</w:t>
      </w:r>
      <w:bookmarkStart w:id="0" w:name="_GoBack"/>
      <w:bookmarkEnd w:id="0"/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F616E0" w:rsidRDefault="00F616E0" w:rsidP="00F616E0">
      <w:pPr>
        <w:ind w:firstLine="567"/>
        <w:jc w:val="both"/>
        <w:rPr>
          <w:rFonts w:ascii="Calibri" w:eastAsia="Times New Roman" w:hAnsi="Calibri" w:cs="Times New Roman"/>
          <w:noProof/>
          <w:color w:val="000000"/>
          <w:lang w:eastAsia="ru-RU"/>
        </w:rPr>
      </w:pPr>
    </w:p>
    <w:p w:rsidR="00F616E0" w:rsidRPr="00F616E0" w:rsidRDefault="00F616E0" w:rsidP="00F616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616E0" w:rsidRPr="00F616E0" w:rsidSect="006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6E0"/>
    <w:rsid w:val="00017B69"/>
    <w:rsid w:val="006A67A1"/>
    <w:rsid w:val="0098694F"/>
    <w:rsid w:val="00CC62F7"/>
    <w:rsid w:val="00F00FB2"/>
    <w:rsid w:val="00F6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6E0"/>
  </w:style>
  <w:style w:type="character" w:styleId="a3">
    <w:name w:val="Hyperlink"/>
    <w:basedOn w:val="a0"/>
    <w:uiPriority w:val="99"/>
    <w:semiHidden/>
    <w:unhideWhenUsed/>
    <w:rsid w:val="00F61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6E0"/>
  </w:style>
  <w:style w:type="character" w:styleId="a3">
    <w:name w:val="Hyperlink"/>
    <w:basedOn w:val="a0"/>
    <w:uiPriority w:val="99"/>
    <w:semiHidden/>
    <w:unhideWhenUsed/>
    <w:rsid w:val="00F61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Srg Rent</cp:lastModifiedBy>
  <cp:revision>3</cp:revision>
  <dcterms:created xsi:type="dcterms:W3CDTF">2016-01-26T12:39:00Z</dcterms:created>
  <dcterms:modified xsi:type="dcterms:W3CDTF">2016-01-26T12:39:00Z</dcterms:modified>
</cp:coreProperties>
</file>